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9AE4" w14:textId="10B3F6EA" w:rsidR="00175F24" w:rsidRDefault="001F1995" w:rsidP="00F55079">
      <w:r w:rsidRPr="00F53F53">
        <w:rPr>
          <w:noProof/>
          <w:color w:val="35862C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7EE65322" wp14:editId="521EB545">
            <wp:simplePos x="0" y="0"/>
            <wp:positionH relativeFrom="column">
              <wp:posOffset>-409903</wp:posOffset>
            </wp:positionH>
            <wp:positionV relativeFrom="paragraph">
              <wp:posOffset>-362607</wp:posOffset>
            </wp:positionV>
            <wp:extent cx="8009818" cy="2536847"/>
            <wp:effectExtent l="0" t="0" r="0" b="3175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758" cy="253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DFD" w:rsidRPr="009227A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0590F5" wp14:editId="63142135">
            <wp:simplePos x="0" y="0"/>
            <wp:positionH relativeFrom="column">
              <wp:posOffset>5082741</wp:posOffset>
            </wp:positionH>
            <wp:positionV relativeFrom="paragraph">
              <wp:posOffset>120282</wp:posOffset>
            </wp:positionV>
            <wp:extent cx="2174240" cy="478790"/>
            <wp:effectExtent l="0" t="0" r="0" b="3810"/>
            <wp:wrapThrough wrapText="bothSides">
              <wp:wrapPolygon edited="0">
                <wp:start x="8832" y="1146"/>
                <wp:lineTo x="505" y="3438"/>
                <wp:lineTo x="505" y="17188"/>
                <wp:lineTo x="11355" y="20626"/>
                <wp:lineTo x="14131" y="20626"/>
                <wp:lineTo x="21196" y="17188"/>
                <wp:lineTo x="20944" y="3438"/>
                <wp:lineTo x="10346" y="1146"/>
                <wp:lineTo x="8832" y="1146"/>
              </wp:wrapPolygon>
            </wp:wrapThrough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3D63D" w14:textId="77777777" w:rsidR="00547DFD" w:rsidRDefault="00547DFD" w:rsidP="002D2D0F">
      <w:pPr>
        <w:ind w:left="7788"/>
        <w:rPr>
          <w:color w:val="35862C"/>
          <w:sz w:val="28"/>
        </w:rPr>
      </w:pPr>
    </w:p>
    <w:p w14:paraId="3DAA508A" w14:textId="77777777" w:rsidR="00547DFD" w:rsidRDefault="007B089C" w:rsidP="00547DFD">
      <w:pPr>
        <w:spacing w:after="120" w:line="240" w:lineRule="auto"/>
        <w:ind w:left="8789"/>
        <w:rPr>
          <w:color w:val="35862C"/>
          <w:sz w:val="28"/>
        </w:rPr>
      </w:pPr>
      <w:r w:rsidRPr="002D2D0F">
        <w:rPr>
          <w:color w:val="35862C"/>
          <w:sz w:val="28"/>
        </w:rPr>
        <w:t>р</w:t>
      </w:r>
      <w:r w:rsidR="00F8001A" w:rsidRPr="002D2D0F">
        <w:rPr>
          <w:color w:val="35862C"/>
          <w:sz w:val="28"/>
        </w:rPr>
        <w:t xml:space="preserve">аботаем с самым </w:t>
      </w:r>
    </w:p>
    <w:p w14:paraId="138BEA75" w14:textId="49E084B7" w:rsidR="009227A2" w:rsidRPr="002D2D0F" w:rsidRDefault="00F8001A" w:rsidP="00547DFD">
      <w:pPr>
        <w:spacing w:after="120" w:line="240" w:lineRule="auto"/>
        <w:ind w:left="8789"/>
        <w:rPr>
          <w:color w:val="35862C"/>
          <w:sz w:val="18"/>
        </w:rPr>
      </w:pPr>
      <w:r w:rsidRPr="002D2D0F">
        <w:rPr>
          <w:color w:val="35862C"/>
          <w:sz w:val="28"/>
        </w:rPr>
        <w:t>красивым товаром</w:t>
      </w:r>
    </w:p>
    <w:p w14:paraId="1BD2DDD1" w14:textId="77777777" w:rsidR="00800222" w:rsidRDefault="00800222" w:rsidP="00F53F53">
      <w:pPr>
        <w:spacing w:line="360" w:lineRule="auto"/>
        <w:rPr>
          <w:color w:val="35862C"/>
          <w:sz w:val="24"/>
        </w:rPr>
      </w:pPr>
    </w:p>
    <w:p w14:paraId="6EF1D029" w14:textId="77777777" w:rsidR="00800222" w:rsidRDefault="00800222" w:rsidP="00F53F53">
      <w:pPr>
        <w:spacing w:line="360" w:lineRule="auto"/>
        <w:rPr>
          <w:color w:val="35862C"/>
          <w:sz w:val="24"/>
        </w:rPr>
      </w:pPr>
    </w:p>
    <w:p w14:paraId="7113314A" w14:textId="77777777" w:rsidR="001F1995" w:rsidRDefault="001F1995" w:rsidP="00CA34F4">
      <w:pPr>
        <w:ind w:left="567" w:right="560"/>
        <w:jc w:val="center"/>
        <w:rPr>
          <w:rFonts w:ascii="Roboto" w:hAnsi="Roboto"/>
          <w:sz w:val="31"/>
        </w:rPr>
      </w:pPr>
    </w:p>
    <w:p w14:paraId="0DA8B275" w14:textId="42B91480" w:rsidR="00800222" w:rsidRPr="00CA34F4" w:rsidRDefault="003202DF" w:rsidP="00CA34F4">
      <w:pPr>
        <w:ind w:left="567" w:right="560"/>
        <w:jc w:val="center"/>
        <w:rPr>
          <w:rFonts w:ascii="Roboto" w:hAnsi="Roboto"/>
          <w:sz w:val="31"/>
        </w:rPr>
      </w:pPr>
      <w:r w:rsidRPr="00CA34F4">
        <w:rPr>
          <w:rFonts w:ascii="Roboto" w:hAnsi="Roboto"/>
          <w:sz w:val="31"/>
        </w:rPr>
        <w:t>Оказываем</w:t>
      </w:r>
      <w:r w:rsidR="00652FA6" w:rsidRPr="00CA34F4">
        <w:rPr>
          <w:rFonts w:ascii="Roboto" w:hAnsi="Roboto"/>
          <w:sz w:val="31"/>
        </w:rPr>
        <w:t xml:space="preserve"> широкий</w:t>
      </w:r>
      <w:r w:rsidR="00AC2B41" w:rsidRPr="00CA34F4">
        <w:rPr>
          <w:rFonts w:ascii="Roboto" w:hAnsi="Roboto"/>
          <w:sz w:val="31"/>
        </w:rPr>
        <w:t xml:space="preserve"> </w:t>
      </w:r>
      <w:r w:rsidR="000E4926" w:rsidRPr="00CA34F4">
        <w:rPr>
          <w:rFonts w:ascii="Roboto" w:hAnsi="Roboto"/>
          <w:sz w:val="31"/>
        </w:rPr>
        <w:t>комплекс складских услуг</w:t>
      </w:r>
      <w:r w:rsidR="002C1BC5" w:rsidRPr="00CA34F4">
        <w:rPr>
          <w:rFonts w:ascii="Roboto" w:hAnsi="Roboto"/>
          <w:sz w:val="31"/>
        </w:rPr>
        <w:t xml:space="preserve">, </w:t>
      </w:r>
      <w:r w:rsidR="00A966D2" w:rsidRPr="00CA34F4">
        <w:rPr>
          <w:rFonts w:ascii="Roboto" w:hAnsi="Roboto"/>
          <w:sz w:val="31"/>
        </w:rPr>
        <w:t>включая</w:t>
      </w:r>
      <w:r w:rsidR="00175F24" w:rsidRPr="00CA34F4">
        <w:rPr>
          <w:rFonts w:ascii="Roboto" w:hAnsi="Roboto"/>
          <w:sz w:val="31"/>
        </w:rPr>
        <w:t xml:space="preserve"> </w:t>
      </w:r>
      <w:r w:rsidR="002C1BC5" w:rsidRPr="00CA34F4">
        <w:rPr>
          <w:rFonts w:ascii="Roboto" w:hAnsi="Roboto"/>
          <w:sz w:val="31"/>
        </w:rPr>
        <w:t>временное хранение,</w:t>
      </w:r>
      <w:r w:rsidR="00DA2432" w:rsidRPr="00CA34F4">
        <w:rPr>
          <w:rFonts w:ascii="Roboto" w:hAnsi="Roboto"/>
          <w:sz w:val="31"/>
        </w:rPr>
        <w:t xml:space="preserve"> отгрузку</w:t>
      </w:r>
      <w:r w:rsidR="00A966D2" w:rsidRPr="00CA34F4">
        <w:rPr>
          <w:rFonts w:ascii="Roboto" w:hAnsi="Roboto"/>
          <w:sz w:val="31"/>
        </w:rPr>
        <w:t xml:space="preserve"> товаров </w:t>
      </w:r>
      <w:r w:rsidR="00175F24" w:rsidRPr="00CA34F4">
        <w:rPr>
          <w:rFonts w:ascii="Roboto" w:hAnsi="Roboto"/>
          <w:sz w:val="31"/>
        </w:rPr>
        <w:t xml:space="preserve">вашим </w:t>
      </w:r>
      <w:r w:rsidR="00A966D2" w:rsidRPr="00CA34F4">
        <w:rPr>
          <w:rFonts w:ascii="Roboto" w:hAnsi="Roboto"/>
          <w:sz w:val="31"/>
        </w:rPr>
        <w:t>клиентам</w:t>
      </w:r>
      <w:r w:rsidR="002C1BC5" w:rsidRPr="00CA34F4">
        <w:rPr>
          <w:rFonts w:ascii="Roboto" w:hAnsi="Roboto"/>
          <w:sz w:val="31"/>
        </w:rPr>
        <w:t xml:space="preserve"> </w:t>
      </w:r>
      <w:r w:rsidR="00A966D2" w:rsidRPr="00CA34F4">
        <w:rPr>
          <w:rFonts w:ascii="Roboto" w:hAnsi="Roboto"/>
          <w:sz w:val="31"/>
        </w:rPr>
        <w:t>и</w:t>
      </w:r>
      <w:r w:rsidR="00175F24" w:rsidRPr="00CA34F4">
        <w:rPr>
          <w:rFonts w:ascii="Roboto" w:hAnsi="Roboto"/>
          <w:sz w:val="31"/>
        </w:rPr>
        <w:t xml:space="preserve"> </w:t>
      </w:r>
      <w:r w:rsidR="00A966D2" w:rsidRPr="00CA34F4">
        <w:rPr>
          <w:rFonts w:ascii="Roboto" w:hAnsi="Roboto"/>
          <w:sz w:val="31"/>
        </w:rPr>
        <w:t>кросс</w:t>
      </w:r>
      <w:r w:rsidR="002C1BC5" w:rsidRPr="00CA34F4">
        <w:rPr>
          <w:rFonts w:ascii="Roboto" w:hAnsi="Roboto"/>
          <w:sz w:val="31"/>
        </w:rPr>
        <w:t>с</w:t>
      </w:r>
      <w:r w:rsidR="00DA2432" w:rsidRPr="00CA34F4">
        <w:rPr>
          <w:rFonts w:ascii="Roboto" w:hAnsi="Roboto"/>
          <w:sz w:val="31"/>
        </w:rPr>
        <w:t>-докинг</w:t>
      </w:r>
      <w:r w:rsidR="000E4926" w:rsidRPr="00CA34F4">
        <w:rPr>
          <w:rFonts w:ascii="Roboto" w:hAnsi="Roboto"/>
          <w:sz w:val="31"/>
        </w:rPr>
        <w:t xml:space="preserve"> </w:t>
      </w:r>
      <w:r w:rsidR="00AC2B41" w:rsidRPr="00CA34F4">
        <w:rPr>
          <w:rFonts w:ascii="Roboto" w:hAnsi="Roboto"/>
          <w:sz w:val="31"/>
        </w:rPr>
        <w:t xml:space="preserve">на </w:t>
      </w:r>
      <w:r w:rsidR="00DA2432" w:rsidRPr="00CA34F4">
        <w:rPr>
          <w:rFonts w:ascii="Roboto" w:hAnsi="Roboto"/>
          <w:sz w:val="31"/>
        </w:rPr>
        <w:t xml:space="preserve">специализированных </w:t>
      </w:r>
      <w:r w:rsidR="000D1E97" w:rsidRPr="00CA34F4">
        <w:rPr>
          <w:rFonts w:ascii="Roboto" w:hAnsi="Roboto"/>
          <w:sz w:val="31"/>
        </w:rPr>
        <w:t>складах-</w:t>
      </w:r>
      <w:r w:rsidR="00B712AA" w:rsidRPr="00CA34F4">
        <w:rPr>
          <w:rFonts w:ascii="Roboto" w:hAnsi="Roboto"/>
          <w:sz w:val="31"/>
        </w:rPr>
        <w:t>холодильниках</w:t>
      </w:r>
    </w:p>
    <w:p w14:paraId="35BE1FE7" w14:textId="77777777" w:rsidR="00C20D56" w:rsidRPr="00AA1C90" w:rsidRDefault="00C20D56" w:rsidP="00CA7A1F">
      <w:pPr>
        <w:pStyle w:val="ad"/>
      </w:pPr>
      <w:r w:rsidRPr="00AA1C90">
        <w:t>Преимущества складских услуг от компании ОПТЦВЕТ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9D3A1" w:themeFill="accent1" w:themeFillTint="66"/>
        <w:tblLook w:val="04A0" w:firstRow="1" w:lastRow="0" w:firstColumn="1" w:lastColumn="0" w:noHBand="0" w:noVBand="1"/>
      </w:tblPr>
      <w:tblGrid>
        <w:gridCol w:w="5330"/>
        <w:gridCol w:w="6570"/>
      </w:tblGrid>
      <w:tr w:rsidR="008A1653" w:rsidRPr="008A1653" w14:paraId="6AF39371" w14:textId="77777777" w:rsidTr="00547DFD">
        <w:tc>
          <w:tcPr>
            <w:tcW w:w="5378" w:type="dxa"/>
            <w:shd w:val="clear" w:color="auto" w:fill="F9D3A1" w:themeFill="accent1" w:themeFillTint="66"/>
          </w:tcPr>
          <w:p w14:paraId="6FF0CF23" w14:textId="77777777" w:rsidR="002A7AEC" w:rsidRDefault="002A7AEC" w:rsidP="00CA7A1F">
            <w:pPr>
              <w:spacing w:line="276" w:lineRule="auto"/>
              <w:rPr>
                <w:color w:val="000000" w:themeColor="text1"/>
                <w:sz w:val="22"/>
              </w:rPr>
            </w:pPr>
          </w:p>
          <w:p w14:paraId="0C986086" w14:textId="45877ED7" w:rsidR="00547DFD" w:rsidRPr="00B27810" w:rsidRDefault="00C33F46" w:rsidP="00547DFD">
            <w:pPr>
              <w:spacing w:after="480" w:line="276" w:lineRule="auto"/>
              <w:ind w:left="708"/>
              <w:rPr>
                <w:color w:val="000000" w:themeColor="text1"/>
                <w:sz w:val="28"/>
              </w:rPr>
            </w:pPr>
            <w:r w:rsidRPr="00B27810">
              <w:rPr>
                <w:color w:val="000000" w:themeColor="text1"/>
                <w:sz w:val="28"/>
              </w:rPr>
              <w:t>Удобное месторасположение</w:t>
            </w:r>
          </w:p>
          <w:p w14:paraId="4A3A0794" w14:textId="590C1782" w:rsidR="00A227D5" w:rsidRPr="008A1653" w:rsidRDefault="00362E51" w:rsidP="00362E51">
            <w:pPr>
              <w:spacing w:after="100" w:afterAutospacing="1" w:line="276" w:lineRule="auto"/>
              <w:ind w:left="318" w:right="253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С</w:t>
            </w:r>
            <w:r w:rsidR="00A227D5" w:rsidRPr="008A1653">
              <w:rPr>
                <w:color w:val="000000" w:themeColor="text1"/>
                <w:sz w:val="22"/>
              </w:rPr>
              <w:t>клад</w:t>
            </w:r>
            <w:r>
              <w:rPr>
                <w:color w:val="000000" w:themeColor="text1"/>
                <w:sz w:val="22"/>
              </w:rPr>
              <w:t>ской комплекс</w:t>
            </w:r>
            <w:r w:rsidR="00A227D5" w:rsidRPr="008A1653">
              <w:rPr>
                <w:color w:val="000000" w:themeColor="text1"/>
                <w:sz w:val="22"/>
              </w:rPr>
              <w:t xml:space="preserve"> расположен в Москве и</w:t>
            </w:r>
            <w:r w:rsidR="00DB5EB6" w:rsidRPr="008A1653">
              <w:rPr>
                <w:color w:val="000000" w:themeColor="text1"/>
                <w:sz w:val="22"/>
              </w:rPr>
              <w:t xml:space="preserve"> </w:t>
            </w:r>
            <w:r w:rsidR="00A227D5" w:rsidRPr="008A1653">
              <w:rPr>
                <w:color w:val="000000" w:themeColor="text1"/>
                <w:sz w:val="22"/>
              </w:rPr>
              <w:t>имеет удобный подъезд со стороны МКАД между Киевским и Калужским шоссе</w:t>
            </w:r>
          </w:p>
          <w:p w14:paraId="290AEA3D" w14:textId="43DAB0B9" w:rsidR="00547DFD" w:rsidRDefault="00362E51" w:rsidP="00362E51">
            <w:pPr>
              <w:tabs>
                <w:tab w:val="left" w:pos="4854"/>
              </w:tabs>
              <w:spacing w:after="0" w:line="276" w:lineRule="auto"/>
              <w:ind w:left="318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Адрес склада</w:t>
            </w:r>
            <w:r w:rsidR="00A227D5" w:rsidRPr="008A165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:</w:t>
            </w:r>
            <w:r w:rsidR="008A165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Москва, Новомосковский </w:t>
            </w:r>
            <w:r w:rsidR="002A7AEC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административный округ, район Коммунарка, Проектируемый проезд </w:t>
            </w:r>
          </w:p>
          <w:p w14:paraId="699AC6A3" w14:textId="22C8FA9B" w:rsidR="00C20D56" w:rsidRPr="002A7AEC" w:rsidRDefault="002A7AEC" w:rsidP="00362E51">
            <w:pPr>
              <w:tabs>
                <w:tab w:val="left" w:pos="4854"/>
              </w:tabs>
              <w:spacing w:after="0" w:line="276" w:lineRule="auto"/>
              <w:ind w:left="318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№ 134, вл. 4, павильон № 27 </w:t>
            </w:r>
            <w:r w:rsidR="00A227D5" w:rsidRPr="008A1653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6671" w:type="dxa"/>
            <w:shd w:val="clear" w:color="auto" w:fill="F9D3A1" w:themeFill="accent1" w:themeFillTint="66"/>
          </w:tcPr>
          <w:p w14:paraId="044770CD" w14:textId="77777777" w:rsidR="002A7AEC" w:rsidRDefault="002A7AEC" w:rsidP="00CA7A1F">
            <w:pPr>
              <w:spacing w:line="276" w:lineRule="auto"/>
              <w:rPr>
                <w:color w:val="000000" w:themeColor="text1"/>
                <w:sz w:val="22"/>
              </w:rPr>
            </w:pPr>
          </w:p>
          <w:p w14:paraId="3E085F3C" w14:textId="77777777" w:rsidR="00144E08" w:rsidRPr="00B27810" w:rsidRDefault="00144E08" w:rsidP="00CA7A1F">
            <w:pPr>
              <w:spacing w:after="0" w:line="276" w:lineRule="auto"/>
              <w:ind w:left="708"/>
              <w:rPr>
                <w:color w:val="000000" w:themeColor="text1"/>
                <w:sz w:val="28"/>
              </w:rPr>
            </w:pPr>
            <w:r w:rsidRPr="00B27810">
              <w:rPr>
                <w:color w:val="000000" w:themeColor="text1"/>
                <w:sz w:val="28"/>
              </w:rPr>
              <w:t>Высокое качество услуг</w:t>
            </w:r>
          </w:p>
          <w:p w14:paraId="1DCB558D" w14:textId="77777777" w:rsidR="00DB5EB6" w:rsidRPr="008A1653" w:rsidRDefault="00DB5EB6" w:rsidP="00CA7A1F">
            <w:pPr>
              <w:spacing w:line="276" w:lineRule="auto"/>
              <w:rPr>
                <w:color w:val="000000" w:themeColor="text1"/>
                <w:sz w:val="22"/>
              </w:rPr>
            </w:pPr>
          </w:p>
          <w:p w14:paraId="3BF73527" w14:textId="37BA7675" w:rsidR="00144E08" w:rsidRPr="008A1653" w:rsidRDefault="004C6BA3" w:rsidP="00547DFD">
            <w:pPr>
              <w:spacing w:line="276" w:lineRule="auto"/>
              <w:ind w:left="237" w:right="310"/>
              <w:rPr>
                <w:color w:val="000000" w:themeColor="text1"/>
                <w:sz w:val="22"/>
              </w:rPr>
            </w:pPr>
            <w:r w:rsidRPr="008A1653">
              <w:rPr>
                <w:color w:val="000000" w:themeColor="text1"/>
                <w:sz w:val="22"/>
              </w:rPr>
              <w:t>Налаженная схема приемки и хранения грузов, квалифицированный персонал с опытом работы более 15 лет, наличие всей необходимой спецтехники обеспечивают</w:t>
            </w:r>
            <w:r w:rsidR="00144E08" w:rsidRPr="008A1653">
              <w:rPr>
                <w:color w:val="000000" w:themeColor="text1"/>
                <w:sz w:val="22"/>
              </w:rPr>
              <w:t xml:space="preserve"> бережное </w:t>
            </w:r>
            <w:r w:rsidRPr="008A1653">
              <w:rPr>
                <w:color w:val="000000" w:themeColor="text1"/>
                <w:sz w:val="22"/>
              </w:rPr>
              <w:t xml:space="preserve">и качественное </w:t>
            </w:r>
            <w:r w:rsidR="00144E08" w:rsidRPr="008A1653">
              <w:rPr>
                <w:color w:val="000000" w:themeColor="text1"/>
                <w:sz w:val="22"/>
              </w:rPr>
              <w:t>хранение срезанных цветов и горшечных растений в соответствующем температурном режиме</w:t>
            </w:r>
          </w:p>
          <w:p w14:paraId="71C34323" w14:textId="64B58358" w:rsidR="00C20D56" w:rsidRPr="008A1653" w:rsidRDefault="00C20D56" w:rsidP="00CA7A1F">
            <w:pPr>
              <w:spacing w:after="0" w:line="276" w:lineRule="auto"/>
              <w:rPr>
                <w:color w:val="000000" w:themeColor="text1"/>
                <w:sz w:val="22"/>
              </w:rPr>
            </w:pPr>
          </w:p>
        </w:tc>
      </w:tr>
      <w:tr w:rsidR="008A1653" w:rsidRPr="008A1653" w14:paraId="3E791E27" w14:textId="77777777" w:rsidTr="00CA34F4">
        <w:trPr>
          <w:trHeight w:val="3382"/>
        </w:trPr>
        <w:tc>
          <w:tcPr>
            <w:tcW w:w="12049" w:type="dxa"/>
            <w:gridSpan w:val="2"/>
            <w:shd w:val="clear" w:color="auto" w:fill="F9D3A1" w:themeFill="accent1" w:themeFillTint="66"/>
          </w:tcPr>
          <w:p w14:paraId="0BF650D1" w14:textId="0C90E3DE" w:rsidR="002B412F" w:rsidRPr="00B27810" w:rsidRDefault="002B412F" w:rsidP="00CA34F4">
            <w:pPr>
              <w:spacing w:after="0" w:line="276" w:lineRule="auto"/>
              <w:jc w:val="center"/>
              <w:rPr>
                <w:color w:val="000000" w:themeColor="text1"/>
                <w:sz w:val="28"/>
              </w:rPr>
            </w:pPr>
            <w:r w:rsidRPr="00B27810">
              <w:rPr>
                <w:color w:val="000000" w:themeColor="text1"/>
                <w:sz w:val="28"/>
              </w:rPr>
              <w:t>Экономия времени и средств</w:t>
            </w:r>
          </w:p>
          <w:p w14:paraId="276024B1" w14:textId="77777777" w:rsidR="00340EE3" w:rsidRDefault="00340EE3" w:rsidP="00CA7A1F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</w:p>
          <w:p w14:paraId="03872A4F" w14:textId="5172C244" w:rsidR="002B412F" w:rsidRPr="008A1653" w:rsidRDefault="002B412F" w:rsidP="00A30830">
            <w:pPr>
              <w:spacing w:line="276" w:lineRule="auto"/>
              <w:ind w:left="318" w:right="593"/>
              <w:rPr>
                <w:color w:val="000000" w:themeColor="text1"/>
                <w:sz w:val="22"/>
              </w:rPr>
            </w:pPr>
            <w:r w:rsidRPr="008A1653">
              <w:rPr>
                <w:color w:val="000000" w:themeColor="text1"/>
                <w:sz w:val="22"/>
              </w:rPr>
              <w:t>Благодаря временному хранению вы не тратите время и деньги на аренду или постройку складских площа</w:t>
            </w:r>
            <w:r w:rsidR="00E9677D">
              <w:rPr>
                <w:color w:val="000000" w:themeColor="text1"/>
                <w:sz w:val="22"/>
              </w:rPr>
              <w:t xml:space="preserve">дей, </w:t>
            </w:r>
            <w:proofErr w:type="spellStart"/>
            <w:r w:rsidR="00E9677D">
              <w:rPr>
                <w:color w:val="000000" w:themeColor="text1"/>
                <w:sz w:val="22"/>
              </w:rPr>
              <w:t>найм</w:t>
            </w:r>
            <w:proofErr w:type="spellEnd"/>
            <w:r w:rsidR="00E9677D">
              <w:rPr>
                <w:color w:val="000000" w:themeColor="text1"/>
                <w:sz w:val="22"/>
              </w:rPr>
              <w:t xml:space="preserve"> и обучение персонала </w:t>
            </w:r>
            <w:r w:rsidRPr="008A1653">
              <w:rPr>
                <w:color w:val="000000" w:themeColor="text1"/>
                <w:sz w:val="22"/>
              </w:rPr>
              <w:t>и решение массы других вопросов.</w:t>
            </w:r>
          </w:p>
          <w:p w14:paraId="3CF93930" w14:textId="49BD6CC3" w:rsidR="002B412F" w:rsidRPr="008A1653" w:rsidRDefault="002B412F" w:rsidP="00CA7A1F">
            <w:pPr>
              <w:spacing w:line="276" w:lineRule="auto"/>
              <w:ind w:left="318"/>
              <w:rPr>
                <w:color w:val="000000" w:themeColor="text1"/>
                <w:sz w:val="22"/>
              </w:rPr>
            </w:pPr>
            <w:r w:rsidRPr="008A1653">
              <w:rPr>
                <w:color w:val="000000" w:themeColor="text1"/>
                <w:sz w:val="22"/>
              </w:rPr>
              <w:t xml:space="preserve">Обеспечиваем </w:t>
            </w:r>
            <w:r w:rsidR="003E6E7E" w:rsidRPr="008A1653">
              <w:rPr>
                <w:color w:val="000000" w:themeColor="text1"/>
                <w:sz w:val="22"/>
              </w:rPr>
              <w:t xml:space="preserve">оперативную разгрузку и </w:t>
            </w:r>
            <w:r w:rsidRPr="008A1653">
              <w:rPr>
                <w:color w:val="000000" w:themeColor="text1"/>
                <w:sz w:val="22"/>
              </w:rPr>
              <w:t xml:space="preserve">приемку </w:t>
            </w:r>
            <w:r w:rsidR="003E6E7E" w:rsidRPr="008A1653">
              <w:rPr>
                <w:color w:val="000000" w:themeColor="text1"/>
                <w:sz w:val="22"/>
              </w:rPr>
              <w:t xml:space="preserve">вашего товара по сопроводительным документам, </w:t>
            </w:r>
            <w:proofErr w:type="spellStart"/>
            <w:r w:rsidR="003E6E7E" w:rsidRPr="008A1653">
              <w:rPr>
                <w:color w:val="000000" w:themeColor="text1"/>
                <w:sz w:val="22"/>
              </w:rPr>
              <w:t>расконсолидацию</w:t>
            </w:r>
            <w:proofErr w:type="spellEnd"/>
            <w:r w:rsidR="003E6E7E" w:rsidRPr="008A1653">
              <w:rPr>
                <w:color w:val="000000" w:themeColor="text1"/>
                <w:sz w:val="22"/>
              </w:rPr>
              <w:t xml:space="preserve"> и сборку паллет</w:t>
            </w:r>
            <w:r w:rsidR="00426BA2" w:rsidRPr="008A1653">
              <w:rPr>
                <w:color w:val="000000" w:themeColor="text1"/>
                <w:sz w:val="22"/>
              </w:rPr>
              <w:t xml:space="preserve"> под ваших клиентов, включая</w:t>
            </w:r>
            <w:r w:rsidR="003E6E7E" w:rsidRPr="008A1653">
              <w:rPr>
                <w:color w:val="000000" w:themeColor="text1"/>
                <w:sz w:val="22"/>
              </w:rPr>
              <w:t xml:space="preserve"> </w:t>
            </w:r>
            <w:r w:rsidR="00426BA2" w:rsidRPr="008A1653">
              <w:rPr>
                <w:color w:val="000000" w:themeColor="text1"/>
                <w:sz w:val="22"/>
              </w:rPr>
              <w:t>отгрузку непосредственно клиентам.</w:t>
            </w:r>
          </w:p>
          <w:p w14:paraId="5F0ADACF" w14:textId="480B9D46" w:rsidR="00DB5EB6" w:rsidRPr="008A1653" w:rsidRDefault="00E6084D" w:rsidP="00CA7A1F">
            <w:pPr>
              <w:spacing w:line="276" w:lineRule="auto"/>
              <w:ind w:left="318"/>
              <w:rPr>
                <w:color w:val="000000" w:themeColor="text1"/>
                <w:sz w:val="22"/>
              </w:rPr>
            </w:pPr>
            <w:r w:rsidRPr="008A1653">
              <w:rPr>
                <w:color w:val="000000" w:themeColor="text1"/>
                <w:sz w:val="22"/>
              </w:rPr>
              <w:t xml:space="preserve">Предоставляем услугу приемки и отгрузки товаров через </w:t>
            </w:r>
            <w:r w:rsidR="00E9677D">
              <w:rPr>
                <w:color w:val="000000" w:themeColor="text1"/>
                <w:sz w:val="22"/>
              </w:rPr>
              <w:t>с</w:t>
            </w:r>
            <w:r w:rsidRPr="008A1653">
              <w:rPr>
                <w:color w:val="000000" w:themeColor="text1"/>
                <w:sz w:val="22"/>
              </w:rPr>
              <w:t>клад без размещения – сквозное хранение</w:t>
            </w:r>
            <w:r w:rsidR="00AA1C90" w:rsidRPr="008A1653">
              <w:rPr>
                <w:color w:val="000000" w:themeColor="text1"/>
                <w:sz w:val="22"/>
              </w:rPr>
              <w:t xml:space="preserve"> -</w:t>
            </w:r>
            <w:r w:rsidRPr="008A1653">
              <w:rPr>
                <w:color w:val="000000" w:themeColor="text1"/>
                <w:sz w:val="22"/>
              </w:rPr>
              <w:t xml:space="preserve"> вы сни</w:t>
            </w:r>
            <w:r w:rsidR="002A7AEC">
              <w:rPr>
                <w:color w:val="000000" w:themeColor="text1"/>
                <w:sz w:val="22"/>
              </w:rPr>
              <w:t>жаете затраты на складские услуг</w:t>
            </w:r>
            <w:r w:rsidRPr="008A1653">
              <w:rPr>
                <w:color w:val="000000" w:themeColor="text1"/>
                <w:sz w:val="22"/>
              </w:rPr>
              <w:t>и и повышаете скорость оборачиваемости товаров</w:t>
            </w:r>
            <w:r w:rsidR="00E9677D">
              <w:rPr>
                <w:color w:val="000000" w:themeColor="text1"/>
                <w:sz w:val="22"/>
              </w:rPr>
              <w:t>.</w:t>
            </w:r>
          </w:p>
        </w:tc>
      </w:tr>
    </w:tbl>
    <w:p w14:paraId="3E1562F3" w14:textId="77777777" w:rsidR="00B27810" w:rsidRPr="00B27810" w:rsidRDefault="00B27810" w:rsidP="00B27810">
      <w:pPr>
        <w:ind w:left="851" w:right="843"/>
        <w:jc w:val="center"/>
        <w:rPr>
          <w:rFonts w:ascii="Roboto" w:hAnsi="Roboto"/>
          <w:color w:val="000000" w:themeColor="text1"/>
          <w:sz w:val="16"/>
          <w:szCs w:val="16"/>
        </w:rPr>
      </w:pPr>
    </w:p>
    <w:p w14:paraId="4C1B2F54" w14:textId="77777777" w:rsidR="001F1995" w:rsidRPr="00B27810" w:rsidRDefault="001F1995" w:rsidP="00B27810">
      <w:pPr>
        <w:ind w:left="851" w:right="843"/>
        <w:jc w:val="center"/>
        <w:rPr>
          <w:rFonts w:ascii="Roboto" w:hAnsi="Roboto"/>
          <w:sz w:val="31"/>
          <w:szCs w:val="31"/>
        </w:rPr>
      </w:pPr>
      <w:r w:rsidRPr="00B27810">
        <w:rPr>
          <w:rFonts w:ascii="Roboto" w:hAnsi="Roboto"/>
          <w:color w:val="000000" w:themeColor="text1"/>
          <w:sz w:val="31"/>
          <w:szCs w:val="31"/>
        </w:rPr>
        <w:t xml:space="preserve">Связаться с нами можно по телефону: </w:t>
      </w:r>
      <w:r w:rsidRPr="00B27810">
        <w:rPr>
          <w:rFonts w:ascii="Roboto" w:hAnsi="Roboto"/>
          <w:sz w:val="31"/>
          <w:szCs w:val="31"/>
        </w:rPr>
        <w:t>8 (985) 220-06-26, 8 (800) 500-06-26</w:t>
      </w:r>
    </w:p>
    <w:p w14:paraId="689F60CC" w14:textId="7F1D0336" w:rsidR="001F1995" w:rsidRPr="00B27810" w:rsidRDefault="001F1995" w:rsidP="00B27810">
      <w:pPr>
        <w:ind w:left="851" w:right="843"/>
        <w:jc w:val="center"/>
        <w:rPr>
          <w:rFonts w:ascii="Roboto" w:hAnsi="Roboto"/>
          <w:sz w:val="31"/>
          <w:szCs w:val="31"/>
        </w:rPr>
      </w:pPr>
      <w:r w:rsidRPr="00B27810">
        <w:rPr>
          <w:rFonts w:ascii="Roboto" w:hAnsi="Roboto"/>
          <w:sz w:val="31"/>
          <w:szCs w:val="31"/>
        </w:rPr>
        <w:t>ООО «Оптцвет» ИНН: 77721676888 ОГРН: 1097746688038</w:t>
      </w:r>
    </w:p>
    <w:p w14:paraId="554A62BC" w14:textId="6007F0BD" w:rsidR="005E4DD8" w:rsidRDefault="00E30527" w:rsidP="00B27810">
      <w:pPr>
        <w:pStyle w:val="ad"/>
        <w:rPr>
          <w:rFonts w:eastAsia="Times New Roman"/>
          <w:lang w:eastAsia="ru-RU"/>
        </w:rPr>
      </w:pPr>
      <w:r w:rsidRPr="00E30527">
        <w:rPr>
          <w:rFonts w:eastAsia="Times New Roman"/>
          <w:lang w:eastAsia="ru-RU"/>
        </w:rPr>
        <w:t>Вы занимаетесь бизнесом, а мы предоставляем складские решения, которые помогают оптимизации и развитию вашего дела</w:t>
      </w:r>
      <w:r w:rsidR="005E5822" w:rsidRPr="007D1781">
        <w:rPr>
          <w:rFonts w:eastAsia="Times New Roman"/>
          <w:lang w:eastAsia="ru-RU"/>
        </w:rPr>
        <w:t>. Работаем по договору с безналичной оплатой, в том числе с НДС</w:t>
      </w:r>
    </w:p>
    <w:p w14:paraId="1BB109C5" w14:textId="77777777" w:rsidR="00EA6A4B" w:rsidRDefault="00EA6A4B" w:rsidP="00EA6A4B">
      <w:pPr>
        <w:rPr>
          <w:lang w:eastAsia="ru-RU"/>
        </w:rPr>
      </w:pPr>
    </w:p>
    <w:p w14:paraId="1DFADE6D" w14:textId="77777777" w:rsidR="004626E9" w:rsidRDefault="004626E9" w:rsidP="00EA6A4B">
      <w:pPr>
        <w:rPr>
          <w:lang w:eastAsia="ru-RU"/>
        </w:rPr>
      </w:pPr>
    </w:p>
    <w:p w14:paraId="71D09771" w14:textId="63F7AB5A" w:rsidR="00EA6A4B" w:rsidRDefault="00D97264" w:rsidP="004B5B4D">
      <w:pPr>
        <w:ind w:left="709"/>
        <w:jc w:val="center"/>
        <w:rPr>
          <w:rFonts w:ascii="Roboto" w:hAnsi="Roboto"/>
          <w:sz w:val="31"/>
          <w:lang w:eastAsia="ru-RU"/>
        </w:rPr>
      </w:pPr>
      <w:r w:rsidRPr="00D97264">
        <w:rPr>
          <w:rFonts w:ascii="Roboto" w:hAnsi="Roboto"/>
          <w:sz w:val="31"/>
          <w:lang w:eastAsia="ru-RU"/>
        </w:rPr>
        <w:t>Стоимость услуг специализированного склада-холодильника</w:t>
      </w:r>
    </w:p>
    <w:p w14:paraId="5F821F62" w14:textId="77777777" w:rsidR="004626E9" w:rsidRPr="00D97264" w:rsidRDefault="004626E9" w:rsidP="004B5B4D">
      <w:pPr>
        <w:ind w:left="709"/>
        <w:jc w:val="center"/>
        <w:rPr>
          <w:rFonts w:ascii="Roboto" w:hAnsi="Roboto"/>
          <w:sz w:val="31"/>
          <w:lang w:eastAsia="ru-RU"/>
        </w:rPr>
      </w:pPr>
    </w:p>
    <w:tbl>
      <w:tblPr>
        <w:tblpPr w:leftFromText="180" w:rightFromText="180" w:vertAnchor="text" w:horzAnchor="page" w:tblpX="730" w:tblpY="1"/>
        <w:tblW w:w="10338" w:type="dxa"/>
        <w:tblLayout w:type="fixed"/>
        <w:tblLook w:val="04A0" w:firstRow="1" w:lastRow="0" w:firstColumn="1" w:lastColumn="0" w:noHBand="0" w:noVBand="1"/>
      </w:tblPr>
      <w:tblGrid>
        <w:gridCol w:w="720"/>
        <w:gridCol w:w="1964"/>
        <w:gridCol w:w="2409"/>
        <w:gridCol w:w="2127"/>
        <w:gridCol w:w="3118"/>
      </w:tblGrid>
      <w:tr w:rsidR="00D97264" w:rsidRPr="004626E9" w14:paraId="08CE2CA6" w14:textId="77777777" w:rsidTr="00AC251C">
        <w:trPr>
          <w:trHeight w:val="85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E5206" w14:textId="77777777" w:rsidR="00EA6A4B" w:rsidRPr="004626E9" w:rsidRDefault="00EA6A4B" w:rsidP="00EA6A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r w:rsidRPr="004626E9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№ п/п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8D3D" w14:textId="77777777" w:rsidR="00EA6A4B" w:rsidRPr="004626E9" w:rsidRDefault="00EA6A4B" w:rsidP="00EA6A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r w:rsidRPr="004626E9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 xml:space="preserve">Перечень услуг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04DEE" w14:textId="77777777" w:rsidR="00EA6A4B" w:rsidRPr="004626E9" w:rsidRDefault="00EA6A4B" w:rsidP="00EA6A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r w:rsidRPr="004626E9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A6519" w14:textId="77777777" w:rsidR="00EA6A4B" w:rsidRPr="004626E9" w:rsidRDefault="00EA6A4B" w:rsidP="00EA6A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r w:rsidRPr="004626E9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Цена в руб. (в том числе НДС 22%)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F54E6B" w14:textId="77777777" w:rsidR="00EA6A4B" w:rsidRPr="004626E9" w:rsidRDefault="00EA6A4B" w:rsidP="00EA6A4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r w:rsidRPr="004626E9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Примечание</w:t>
            </w:r>
          </w:p>
        </w:tc>
      </w:tr>
      <w:tr w:rsidR="00D97264" w:rsidRPr="00E80BC1" w14:paraId="201A62E1" w14:textId="77777777" w:rsidTr="00AC251C">
        <w:trPr>
          <w:trHeight w:val="60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6893A49C" w14:textId="77777777" w:rsidR="00EA6A4B" w:rsidRPr="00165475" w:rsidRDefault="00EA6A4B" w:rsidP="00EA6A4B">
            <w:pPr>
              <w:jc w:val="right"/>
              <w:rPr>
                <w:rFonts w:eastAsia="Times New Roman"/>
                <w:b/>
                <w:bCs/>
                <w:color w:val="000000"/>
                <w:szCs w:val="21"/>
              </w:rPr>
            </w:pPr>
            <w:r>
              <w:rPr>
                <w:rFonts w:eastAsia="Times New Roman"/>
                <w:b/>
                <w:bCs/>
                <w:color w:val="000000"/>
                <w:szCs w:val="21"/>
              </w:rPr>
              <w:t xml:space="preserve"> </w:t>
            </w: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09415" w:themeFill="accent1"/>
            <w:noWrap/>
            <w:vAlign w:val="center"/>
            <w:hideMark/>
          </w:tcPr>
          <w:p w14:paraId="031ED961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4B5B4D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Хранение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1861682" w14:textId="77777777" w:rsidR="00EA6A4B" w:rsidRPr="004626E9" w:rsidRDefault="00EA6A4B" w:rsidP="00EA6A4B">
            <w:pPr>
              <w:rPr>
                <w:rFonts w:eastAsia="Times New Roman"/>
                <w:bCs/>
                <w:color w:val="000000"/>
                <w:sz w:val="18"/>
                <w:szCs w:val="16"/>
              </w:rPr>
            </w:pPr>
            <w:r w:rsidRPr="004626E9">
              <w:rPr>
                <w:rFonts w:eastAsia="Times New Roman"/>
                <w:bCs/>
                <w:color w:val="000000"/>
                <w:sz w:val="18"/>
                <w:szCs w:val="16"/>
              </w:rPr>
              <w:t>постоянная температура +2 +4/ +14 +15 (срезанные цветы/горшечные растения); вместимость: до 40 паллет на одном складе, груз, размещенный на поддоне, не выступающий за границы поддона (1200x1200), по высоте не более 2 м и по весу не более 700 кг, в жесткой упаковке</w:t>
            </w:r>
          </w:p>
        </w:tc>
      </w:tr>
      <w:tr w:rsidR="00D97264" w:rsidRPr="00E80BC1" w14:paraId="2A7491C6" w14:textId="77777777" w:rsidTr="00AC251C">
        <w:trPr>
          <w:trHeight w:val="60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502090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1173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Первые и вторые сутки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3A2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короб срезанные цветы до 20 кг/ </w:t>
            </w: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cутки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3A7A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74C34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8416A1B" w14:textId="77777777" w:rsidTr="00AC251C">
        <w:trPr>
          <w:trHeight w:val="7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0932FE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620D9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183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49120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468AA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389E06E" w14:textId="77777777" w:rsidTr="00AC251C">
        <w:trPr>
          <w:trHeight w:val="7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904DF3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B2955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D9BB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 до 40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8B7C7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31E77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49EE44C8" w14:textId="77777777" w:rsidTr="00AC251C">
        <w:trPr>
          <w:trHeight w:val="7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739CC5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3657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C третьих суток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7C59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короб срезанные цветы до 20 кг/ </w:t>
            </w:r>
            <w:r w:rsidRPr="00E80BC1">
              <w:rPr>
                <w:rFonts w:eastAsia="Times New Roman"/>
                <w:color w:val="000000"/>
                <w:szCs w:val="21"/>
              </w:rPr>
              <w:t>сутки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DE4CE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3838F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9609B07" w14:textId="77777777" w:rsidTr="00AC251C">
        <w:trPr>
          <w:trHeight w:val="7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D17975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5E51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F09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2690CD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8DEA4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06A143F8" w14:textId="77777777" w:rsidTr="00AC251C">
        <w:trPr>
          <w:trHeight w:val="6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282619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5CA9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6F20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 до 40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A0ED27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B6BDE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5D0B3B97" w14:textId="77777777" w:rsidTr="00AC251C">
        <w:trPr>
          <w:trHeight w:val="78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B93D85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742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C пятых суток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0B7A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короб срезанные цветы до 20 кг/ </w:t>
            </w:r>
            <w:r w:rsidRPr="00E80BC1">
              <w:rPr>
                <w:rFonts w:eastAsia="Times New Roman"/>
                <w:color w:val="000000"/>
                <w:szCs w:val="21"/>
              </w:rPr>
              <w:t>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54329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926B56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1A88E3EB" w14:textId="77777777" w:rsidTr="00AC251C">
        <w:trPr>
          <w:trHeight w:val="73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F9E8CC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4A4E4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7CF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C419A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189E9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AB7E045" w14:textId="77777777" w:rsidTr="00AC251C">
        <w:trPr>
          <w:trHeight w:val="72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9C78C7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22BE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27C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 до 40 кг/сутки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BF8AE3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3FEEC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AF435CC" w14:textId="77777777" w:rsidTr="00AC251C">
        <w:trPr>
          <w:trHeight w:val="68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2395B4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DDAD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Хранение коробов горшечных растений более 41 кг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40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E80BC1">
              <w:rPr>
                <w:rFonts w:eastAsia="Times New Roman"/>
                <w:color w:val="000000"/>
                <w:szCs w:val="21"/>
              </w:rPr>
              <w:t>сутки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605D1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по договоренности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E0CBB9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5F05D12F" w14:textId="77777777" w:rsidTr="00AC251C">
        <w:trPr>
          <w:trHeight w:val="6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C0B8C9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E385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Хранение евро-телег (не более 8 часов в течение рабочего дня)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196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час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0F46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5C326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4B5B4D" w:rsidRPr="00E80BC1" w14:paraId="05420230" w14:textId="77777777" w:rsidTr="000C1353">
        <w:trPr>
          <w:trHeight w:val="6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F460" w14:textId="77777777" w:rsidR="004B5B4D" w:rsidRPr="00165475" w:rsidRDefault="004B5B4D" w:rsidP="00EA6A4B">
            <w:pPr>
              <w:jc w:val="right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96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09415" w:themeFill="accent1"/>
            <w:vAlign w:val="center"/>
            <w:hideMark/>
          </w:tcPr>
          <w:p w14:paraId="255FC62B" w14:textId="77777777" w:rsidR="00791384" w:rsidRDefault="00791384" w:rsidP="004B5B4D">
            <w:pPr>
              <w:spacing w:before="120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</w:p>
          <w:p w14:paraId="74F56574" w14:textId="1951913F" w:rsidR="004B5B4D" w:rsidRPr="004B5B4D" w:rsidRDefault="004B5B4D" w:rsidP="004B5B4D">
            <w:pPr>
              <w:spacing w:before="120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bookmarkStart w:id="0" w:name="_GoBack"/>
            <w:bookmarkEnd w:id="0"/>
            <w:proofErr w:type="spellStart"/>
            <w:r w:rsidRPr="004B5B4D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внутрискладская</w:t>
            </w:r>
            <w:proofErr w:type="spellEnd"/>
            <w:r w:rsidRPr="004B5B4D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 xml:space="preserve"> работа  (с 9:00 до 18:00)</w:t>
            </w:r>
          </w:p>
        </w:tc>
      </w:tr>
      <w:tr w:rsidR="00D97264" w:rsidRPr="00E80BC1" w14:paraId="02F30E5C" w14:textId="77777777" w:rsidTr="00AC251C">
        <w:trPr>
          <w:trHeight w:val="6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A668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BBBF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разгрузка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71A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до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C67A7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5452A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1D4A3B4E" w14:textId="77777777" w:rsidTr="00AC251C">
        <w:trPr>
          <w:trHeight w:val="7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9C6A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62CF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509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360C2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7C9AC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40580DEA" w14:textId="77777777" w:rsidTr="00AC251C">
        <w:trPr>
          <w:trHeight w:val="6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DA9B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39C8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A6D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696EB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CA98E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6BFE9BA4" w14:textId="77777777" w:rsidTr="00AC251C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8E7F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525C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846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eвро</w:t>
            </w:r>
            <w:proofErr w:type="spellEnd"/>
            <w:r w:rsidRPr="00165475">
              <w:rPr>
                <w:rFonts w:eastAsia="Times New Roman"/>
                <w:color w:val="000000"/>
                <w:szCs w:val="21"/>
              </w:rPr>
              <w:t>-телега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99AD0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909DB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5FB48A6" w14:textId="77777777" w:rsidTr="00AC251C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C496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872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погрузка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91F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до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CA7F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D3A203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D1AFAFF" w14:textId="77777777" w:rsidTr="00AC251C">
        <w:trPr>
          <w:trHeight w:val="6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CFF0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F68B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E97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836D0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FB633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D4D51E1" w14:textId="77777777" w:rsidTr="00AC251C">
        <w:trPr>
          <w:trHeight w:val="6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852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0120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14E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2F811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F78186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1445B0CC" w14:textId="77777777" w:rsidTr="00AC251C">
        <w:trPr>
          <w:trHeight w:val="6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791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E35EC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55F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евро-телега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496CD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E0A5CF" w14:textId="77777777" w:rsidR="00EA6A4B" w:rsidRPr="004626E9" w:rsidRDefault="00EA6A4B" w:rsidP="00EA6A4B">
            <w:pPr>
              <w:jc w:val="right"/>
              <w:rPr>
                <w:rFonts w:eastAsia="Times New Roman"/>
                <w:color w:val="000000"/>
                <w:sz w:val="18"/>
                <w:szCs w:val="21"/>
              </w:rPr>
            </w:pPr>
            <w:r w:rsidRPr="004626E9">
              <w:rPr>
                <w:rFonts w:eastAsia="Times New Roman"/>
                <w:color w:val="000000"/>
                <w:sz w:val="18"/>
                <w:szCs w:val="16"/>
              </w:rPr>
              <w:t>необходимо обеспечить приемный транспорт технической возможностью погрузки евро-телеги целиком по высоте и ширине</w:t>
            </w:r>
          </w:p>
        </w:tc>
      </w:tr>
      <w:tr w:rsidR="00D97264" w:rsidRPr="00E80BC1" w14:paraId="3CC3A6DA" w14:textId="77777777" w:rsidTr="00AC251C">
        <w:trPr>
          <w:trHeight w:val="11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459E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B17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сортировка, </w:t>
            </w: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переукладка</w:t>
            </w:r>
            <w:proofErr w:type="spellEnd"/>
            <w:r w:rsidRPr="00165475">
              <w:rPr>
                <w:rFonts w:eastAsia="Times New Roman"/>
                <w:color w:val="000000"/>
                <w:szCs w:val="21"/>
              </w:rPr>
              <w:t xml:space="preserve"> по наименованию, артикулу, маркировке, </w:t>
            </w: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расконсолидация</w:t>
            </w:r>
            <w:proofErr w:type="spellEnd"/>
            <w:r w:rsidRPr="00165475">
              <w:rPr>
                <w:rFonts w:eastAsia="Times New Roman"/>
                <w:color w:val="000000"/>
                <w:szCs w:val="21"/>
              </w:rPr>
              <w:t xml:space="preserve">, формирование паллет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E24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 ТС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8482E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26000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9F711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232CDEE" w14:textId="77777777" w:rsidTr="00AC251C">
        <w:trPr>
          <w:trHeight w:val="6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C4F3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6A41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прием (сверка) по наименованию и количеству мест, согласно документации - срезанные цветы и горшечные растения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2080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(любой вес)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E47CA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38F0EA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4D820E5" w14:textId="77777777" w:rsidTr="00AC251C">
        <w:trPr>
          <w:trHeight w:val="6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D717" w14:textId="77777777" w:rsidR="00EA6A4B" w:rsidRPr="00165475" w:rsidRDefault="00EA6A4B" w:rsidP="00EA6A4B">
            <w:pPr>
              <w:jc w:val="right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 </w:t>
            </w: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D24699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8EB5317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евро-телега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DF8EC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74E73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5F1702" w:rsidRPr="00E80BC1" w14:paraId="540C20F8" w14:textId="77777777" w:rsidTr="004D7966">
        <w:trPr>
          <w:trHeight w:val="62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272D632" w14:textId="77777777" w:rsidR="005F1702" w:rsidRPr="00165475" w:rsidRDefault="005F1702" w:rsidP="00EA6A4B">
            <w:pPr>
              <w:jc w:val="right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96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09415" w:themeFill="accent1"/>
            <w:vAlign w:val="center"/>
            <w:hideMark/>
          </w:tcPr>
          <w:p w14:paraId="73CE7FDC" w14:textId="7F4565FF" w:rsidR="005F1702" w:rsidRPr="005F1702" w:rsidRDefault="005F1702" w:rsidP="004B5B4D">
            <w:pPr>
              <w:spacing w:before="120"/>
              <w:rPr>
                <w:rFonts w:eastAsia="Times New Roman"/>
                <w:b/>
                <w:bCs/>
                <w:color w:val="000000"/>
                <w:sz w:val="24"/>
                <w:szCs w:val="21"/>
              </w:rPr>
            </w:pPr>
            <w:proofErr w:type="spellStart"/>
            <w:r w:rsidRPr="005F1702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>внутрискладская</w:t>
            </w:r>
            <w:proofErr w:type="spellEnd"/>
            <w:r w:rsidRPr="005F1702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 xml:space="preserve"> работа (с 18:00 до 22:00)</w:t>
            </w:r>
          </w:p>
        </w:tc>
      </w:tr>
      <w:tr w:rsidR="00D97264" w:rsidRPr="00E80BC1" w14:paraId="17647D54" w14:textId="77777777" w:rsidTr="00AC251C">
        <w:trPr>
          <w:trHeight w:val="5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9A248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C58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разгрузка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9CE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до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E42C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605CBB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047ED4EB" w14:textId="77777777" w:rsidTr="00AC251C">
        <w:trPr>
          <w:trHeight w:val="58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8B731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84B5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C62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DAB5EA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881BEBA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1FCFDFB9" w14:textId="77777777" w:rsidTr="00AC251C">
        <w:trPr>
          <w:trHeight w:val="5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AEBB4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11EF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EAD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C3456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4A273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0030F231" w14:textId="77777777" w:rsidTr="00AC251C">
        <w:trPr>
          <w:trHeight w:val="5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67528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34C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A24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евро-телега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4E00D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824F8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1F6DEA5" w14:textId="77777777" w:rsidTr="00AC251C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7EBAF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705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погрузка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A900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до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394B3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06DA7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2608EB71" w14:textId="77777777" w:rsidTr="00AC251C">
        <w:trPr>
          <w:trHeight w:val="44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81F43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FAC0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4E13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срезанные цветы от 20 кг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AFCD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E2274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446DA0F" w14:textId="77777777" w:rsidTr="00AC251C">
        <w:trPr>
          <w:trHeight w:val="48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D0712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52026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06C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 горшечные растения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3EA3E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9E203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6F684D7D" w14:textId="77777777" w:rsidTr="00AC251C">
        <w:trPr>
          <w:trHeight w:val="5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869DC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F2DD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EF3D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евро-телега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ACC0D0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6DDA9A" w14:textId="77777777" w:rsidR="00EA6A4B" w:rsidRPr="004626E9" w:rsidRDefault="00EA6A4B" w:rsidP="00EA6A4B">
            <w:pPr>
              <w:jc w:val="right"/>
              <w:rPr>
                <w:rFonts w:eastAsia="Times New Roman"/>
                <w:color w:val="000000"/>
                <w:sz w:val="18"/>
                <w:szCs w:val="21"/>
              </w:rPr>
            </w:pPr>
            <w:r w:rsidRPr="004626E9">
              <w:rPr>
                <w:rFonts w:eastAsia="Times New Roman"/>
                <w:color w:val="000000"/>
                <w:sz w:val="18"/>
                <w:szCs w:val="16"/>
              </w:rPr>
              <w:t>необходимо обеспечить приемный транспорт технической возможностью погрузки евро-телеги целиком по высоте и ширине</w:t>
            </w:r>
          </w:p>
        </w:tc>
      </w:tr>
      <w:tr w:rsidR="00D97264" w:rsidRPr="00E80BC1" w14:paraId="6CB76B84" w14:textId="77777777" w:rsidTr="00AC251C">
        <w:trPr>
          <w:trHeight w:val="8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1A4E1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7F1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сортировка, </w:t>
            </w: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переукладка</w:t>
            </w:r>
            <w:proofErr w:type="spellEnd"/>
            <w:r w:rsidRPr="00165475">
              <w:rPr>
                <w:rFonts w:eastAsia="Times New Roman"/>
                <w:color w:val="000000"/>
                <w:szCs w:val="21"/>
              </w:rPr>
              <w:t xml:space="preserve"> по наименованию, артикулу, маркировке, </w:t>
            </w:r>
            <w:proofErr w:type="spellStart"/>
            <w:r w:rsidRPr="00165475">
              <w:rPr>
                <w:rFonts w:eastAsia="Times New Roman"/>
                <w:color w:val="000000"/>
                <w:szCs w:val="21"/>
              </w:rPr>
              <w:t>расконсолидация</w:t>
            </w:r>
            <w:proofErr w:type="spellEnd"/>
            <w:r w:rsidRPr="00165475">
              <w:rPr>
                <w:rFonts w:eastAsia="Times New Roman"/>
                <w:color w:val="000000"/>
                <w:szCs w:val="21"/>
              </w:rPr>
              <w:t xml:space="preserve">, формирование паллет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47FA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 ТС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409F9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35000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4F9297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0C9BEC41" w14:textId="77777777" w:rsidTr="00AC251C">
        <w:trPr>
          <w:trHeight w:val="58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49DCA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2B84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прием (сверка) по наименованию и количеству мест, согласно документации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5EB0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короб (любой вес)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13D69F9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71561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FF44351" w14:textId="77777777" w:rsidTr="00AC251C">
        <w:trPr>
          <w:trHeight w:val="72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33990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84377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51CDC4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евро-телега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4FAEB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800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EFA75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AC251C" w:rsidRPr="00E80BC1" w14:paraId="4C6A54AC" w14:textId="77777777" w:rsidTr="00AC251C">
        <w:trPr>
          <w:trHeight w:val="54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C784E4" w14:textId="77777777" w:rsidR="00AC251C" w:rsidRPr="00165475" w:rsidRDefault="00AC251C" w:rsidP="00EA6A4B">
            <w:pPr>
              <w:jc w:val="right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96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09415" w:themeFill="accent1"/>
            <w:hideMark/>
          </w:tcPr>
          <w:p w14:paraId="76CA5D4D" w14:textId="595B4FD6" w:rsidR="00AC251C" w:rsidRPr="00165475" w:rsidRDefault="00AC251C" w:rsidP="005F1702">
            <w:pPr>
              <w:spacing w:before="120"/>
              <w:rPr>
                <w:rFonts w:eastAsia="Times New Roman"/>
                <w:b/>
                <w:bCs/>
                <w:color w:val="000000"/>
                <w:szCs w:val="21"/>
              </w:rPr>
            </w:pPr>
            <w:r w:rsidRPr="005F1702">
              <w:rPr>
                <w:rFonts w:eastAsia="Times New Roman"/>
                <w:b/>
                <w:bCs/>
                <w:color w:val="000000"/>
                <w:sz w:val="24"/>
                <w:szCs w:val="21"/>
              </w:rPr>
              <w:t xml:space="preserve">дополнительные </w:t>
            </w:r>
            <w:r w:rsidRPr="00165475">
              <w:rPr>
                <w:rFonts w:eastAsia="Times New Roman"/>
                <w:b/>
                <w:bCs/>
                <w:color w:val="000000"/>
                <w:szCs w:val="21"/>
              </w:rPr>
              <w:t>услуги</w:t>
            </w:r>
          </w:p>
        </w:tc>
      </w:tr>
      <w:tr w:rsidR="00D97264" w:rsidRPr="00E80BC1" w14:paraId="7E2FFDA2" w14:textId="77777777" w:rsidTr="00AC251C">
        <w:trPr>
          <w:trHeight w:val="5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F3483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E39E3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аренда офиса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B16D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час (минимум 4 часа)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7506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141329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954601D" w14:textId="77777777" w:rsidTr="00AC251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225B8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0DACA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отпуск товара клиентам (с 09:00 до 18:00)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A668D2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11049C8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78EB637B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CF7FCB3" w14:textId="77777777" w:rsidTr="00AC251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8313F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0957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12513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9814E9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5866DB4D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F5781AF" w14:textId="77777777" w:rsidTr="00AC251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6562A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445BE8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отпуск товара клиентам (с 18:00 до 22:00)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86942C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короб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2EF1AF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70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59EB9F9F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3D574A80" w14:textId="77777777" w:rsidTr="00AC251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6F822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F6DC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2CD6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85028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55BFE23E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</w:p>
        </w:tc>
      </w:tr>
      <w:tr w:rsidR="00D97264" w:rsidRPr="00E80BC1" w14:paraId="71764859" w14:textId="77777777" w:rsidTr="00AC251C">
        <w:trPr>
          <w:trHeight w:val="30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1F281" w14:textId="77777777" w:rsidR="00EA6A4B" w:rsidRPr="00165475" w:rsidRDefault="00EA6A4B" w:rsidP="00EA6A4B">
            <w:pPr>
              <w:rPr>
                <w:rFonts w:eastAsia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2F2F" w14:textId="77777777" w:rsidR="00EA6A4B" w:rsidRPr="00165475" w:rsidRDefault="00EA6A4B" w:rsidP="00EA6A4B">
            <w:pPr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 xml:space="preserve">привлечение наемного сотрудника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DC45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час (минимум 3 часа)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DED67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  <w:r w:rsidRPr="00165475">
              <w:rPr>
                <w:rFonts w:eastAsia="Times New Roman"/>
                <w:color w:val="000000"/>
                <w:szCs w:val="21"/>
              </w:rPr>
              <w:t>1700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D953F3" w14:textId="77777777" w:rsidR="00EA6A4B" w:rsidRPr="00165475" w:rsidRDefault="00EA6A4B" w:rsidP="00EA6A4B">
            <w:pPr>
              <w:jc w:val="right"/>
              <w:rPr>
                <w:rFonts w:eastAsia="Times New Roman"/>
                <w:color w:val="000000"/>
                <w:szCs w:val="21"/>
              </w:rPr>
            </w:pPr>
          </w:p>
        </w:tc>
      </w:tr>
    </w:tbl>
    <w:p w14:paraId="273DB1A8" w14:textId="77777777" w:rsidR="009227A2" w:rsidRDefault="009227A2" w:rsidP="001F1995">
      <w:pPr>
        <w:rPr>
          <w:rFonts w:eastAsia="Times New Roman"/>
          <w:color w:val="000000"/>
          <w:szCs w:val="21"/>
        </w:rPr>
      </w:pPr>
    </w:p>
    <w:p w14:paraId="28F12216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45B55D11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9C01C0F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3A013ED8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CD4C4AD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698A0360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6EB0749B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02764C62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0F5CF8A3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7CBB3F0F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366F1BFC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F915E00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66CFFC77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4155299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10E8A9A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35E819AD" w14:textId="77777777" w:rsidR="0050070D" w:rsidRDefault="0050070D" w:rsidP="001F1995">
      <w:pPr>
        <w:rPr>
          <w:rFonts w:eastAsia="Times New Roman"/>
          <w:color w:val="000000"/>
          <w:szCs w:val="21"/>
        </w:rPr>
      </w:pPr>
    </w:p>
    <w:p w14:paraId="526FF743" w14:textId="77777777" w:rsidR="0050070D" w:rsidRPr="00867012" w:rsidRDefault="0050070D" w:rsidP="0050070D">
      <w:pPr>
        <w:ind w:right="843"/>
        <w:rPr>
          <w:rFonts w:ascii="Roboto" w:hAnsi="Roboto"/>
          <w:color w:val="000000" w:themeColor="text1"/>
          <w:sz w:val="31"/>
          <w:szCs w:val="31"/>
          <w:lang w:val="en-US"/>
        </w:rPr>
      </w:pPr>
    </w:p>
    <w:p w14:paraId="629D3654" w14:textId="77777777" w:rsidR="00C92F5F" w:rsidRDefault="00C92F5F" w:rsidP="003B1B29">
      <w:pPr>
        <w:spacing w:line="240" w:lineRule="auto"/>
        <w:rPr>
          <w:rFonts w:ascii="Roboto" w:hAnsi="Roboto"/>
          <w:sz w:val="29"/>
          <w:szCs w:val="31"/>
        </w:rPr>
      </w:pPr>
    </w:p>
    <w:p w14:paraId="3488DEBF" w14:textId="77777777" w:rsidR="004626E9" w:rsidRDefault="004626E9" w:rsidP="003B1B29">
      <w:pPr>
        <w:spacing w:line="240" w:lineRule="auto"/>
        <w:rPr>
          <w:rFonts w:ascii="Roboto" w:hAnsi="Roboto"/>
          <w:sz w:val="29"/>
          <w:szCs w:val="31"/>
        </w:rPr>
      </w:pPr>
    </w:p>
    <w:p w14:paraId="01D618B6" w14:textId="77777777" w:rsidR="004626E9" w:rsidRDefault="004626E9" w:rsidP="003B1B29">
      <w:pPr>
        <w:spacing w:line="240" w:lineRule="auto"/>
        <w:rPr>
          <w:rFonts w:ascii="Roboto" w:hAnsi="Roboto"/>
          <w:sz w:val="29"/>
          <w:szCs w:val="31"/>
        </w:rPr>
      </w:pPr>
    </w:p>
    <w:p w14:paraId="0D7EBC80" w14:textId="77777777" w:rsidR="004626E9" w:rsidRDefault="004626E9" w:rsidP="003B1B29">
      <w:pPr>
        <w:spacing w:line="240" w:lineRule="auto"/>
        <w:rPr>
          <w:rFonts w:ascii="Roboto" w:hAnsi="Roboto"/>
          <w:sz w:val="29"/>
          <w:szCs w:val="31"/>
        </w:rPr>
      </w:pPr>
    </w:p>
    <w:p w14:paraId="52122313" w14:textId="77777777" w:rsidR="004626E9" w:rsidRDefault="004626E9" w:rsidP="003B1B29">
      <w:pPr>
        <w:spacing w:line="240" w:lineRule="auto"/>
        <w:rPr>
          <w:rFonts w:ascii="Roboto" w:hAnsi="Roboto"/>
          <w:sz w:val="29"/>
          <w:szCs w:val="31"/>
        </w:rPr>
      </w:pPr>
    </w:p>
    <w:p w14:paraId="16E1FEEB" w14:textId="77777777" w:rsidR="004626E9" w:rsidRPr="00F875D7" w:rsidRDefault="004626E9" w:rsidP="00F875D7">
      <w:pPr>
        <w:rPr>
          <w:sz w:val="36"/>
        </w:rPr>
      </w:pPr>
    </w:p>
    <w:p w14:paraId="56BBCAB8" w14:textId="77777777" w:rsidR="006E5151" w:rsidRPr="008C7BDD" w:rsidRDefault="006E5151" w:rsidP="006E5151">
      <w:pPr>
        <w:tabs>
          <w:tab w:val="left" w:pos="11199"/>
        </w:tabs>
        <w:ind w:left="1134" w:right="985"/>
        <w:jc w:val="center"/>
        <w:rPr>
          <w:sz w:val="32"/>
        </w:rPr>
      </w:pPr>
      <w:r w:rsidRPr="008C7BDD">
        <w:rPr>
          <w:sz w:val="32"/>
        </w:rPr>
        <w:t xml:space="preserve">Хранение ваших цветов на складе компании ОПТЦВЕТ  - </w:t>
      </w:r>
    </w:p>
    <w:p w14:paraId="288F6546" w14:textId="292F799E" w:rsidR="008C7BDD" w:rsidRDefault="006E5151" w:rsidP="00F875D7">
      <w:pPr>
        <w:ind w:left="1134" w:right="985"/>
        <w:jc w:val="center"/>
        <w:rPr>
          <w:sz w:val="32"/>
        </w:rPr>
      </w:pPr>
      <w:r w:rsidRPr="008C7BDD">
        <w:rPr>
          <w:sz w:val="32"/>
        </w:rPr>
        <w:t xml:space="preserve">это удобно, надежно и </w:t>
      </w:r>
      <w:r w:rsidR="008C7BDD">
        <w:rPr>
          <w:sz w:val="32"/>
        </w:rPr>
        <w:t>безопасно</w:t>
      </w:r>
      <w:r w:rsidR="00F875D7">
        <w:rPr>
          <w:sz w:val="32"/>
        </w:rPr>
        <w:t>.</w:t>
      </w:r>
    </w:p>
    <w:p w14:paraId="1D597A11" w14:textId="77777777" w:rsidR="00F875D7" w:rsidRDefault="00F875D7" w:rsidP="00F875D7">
      <w:pPr>
        <w:ind w:left="1134" w:right="985"/>
        <w:jc w:val="center"/>
        <w:rPr>
          <w:sz w:val="32"/>
        </w:rPr>
      </w:pPr>
    </w:p>
    <w:p w14:paraId="477FBDF9" w14:textId="11552537" w:rsidR="006E5151" w:rsidRPr="00F875D7" w:rsidRDefault="006E5151" w:rsidP="00F875D7">
      <w:pPr>
        <w:ind w:left="1134" w:right="985"/>
        <w:jc w:val="center"/>
        <w:rPr>
          <w:sz w:val="32"/>
        </w:rPr>
      </w:pPr>
      <w:r w:rsidRPr="008C7BDD">
        <w:rPr>
          <w:sz w:val="32"/>
        </w:rPr>
        <w:t>Свяжитесь с нами сейчас: 8 (985) 220-06-26, 8 (800) 500-06-26</w:t>
      </w:r>
    </w:p>
    <w:p w14:paraId="1AB1F020" w14:textId="77777777" w:rsidR="00C54D94" w:rsidRDefault="00C54D94" w:rsidP="00C54D94">
      <w:pPr>
        <w:pStyle w:val="ad"/>
      </w:pPr>
      <w:r w:rsidRPr="004626E9">
        <w:t>ООО «Оптцвет» ИНН: 77721676888 ОГРН: 1097746688038</w:t>
      </w:r>
    </w:p>
    <w:p w14:paraId="3755BEE9" w14:textId="77777777" w:rsidR="00C54D94" w:rsidRDefault="00C54D94" w:rsidP="00C54D94">
      <w:pPr>
        <w:pStyle w:val="ad"/>
        <w:ind w:firstLine="449"/>
      </w:pPr>
      <w:r w:rsidRPr="004626E9">
        <w:t>Юридический адрес: 115408, г. Москва, ул. Алма-Атинская, д. 10, к. 1, помещ. 9/1</w:t>
      </w:r>
    </w:p>
    <w:p w14:paraId="49591BE6" w14:textId="103883C5" w:rsidR="00D10D91" w:rsidRPr="00D10D91" w:rsidRDefault="00C92F5F" w:rsidP="00C54D94">
      <w:pPr>
        <w:pStyle w:val="ad"/>
        <w:ind w:firstLine="449"/>
      </w:pPr>
      <w:r w:rsidRPr="004626E9">
        <w:t xml:space="preserve">Адрес склада: Москва, Новомосковский административный округ, район Коммунарка, Проектируемый проезд № 134, вл. 4, павильон № 27 </w:t>
      </w:r>
    </w:p>
    <w:sectPr w:rsidR="00D10D91" w:rsidRPr="00D10D91" w:rsidSect="0087503F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79"/>
    <w:rsid w:val="00034257"/>
    <w:rsid w:val="00040C53"/>
    <w:rsid w:val="000D1E97"/>
    <w:rsid w:val="000E4926"/>
    <w:rsid w:val="000F33F2"/>
    <w:rsid w:val="001132DA"/>
    <w:rsid w:val="00144E08"/>
    <w:rsid w:val="00175F24"/>
    <w:rsid w:val="001F1995"/>
    <w:rsid w:val="0029715D"/>
    <w:rsid w:val="002A7AEC"/>
    <w:rsid w:val="002B412F"/>
    <w:rsid w:val="002C1BC5"/>
    <w:rsid w:val="002D2D0F"/>
    <w:rsid w:val="003202DF"/>
    <w:rsid w:val="00340EE3"/>
    <w:rsid w:val="00362E51"/>
    <w:rsid w:val="003722EA"/>
    <w:rsid w:val="003B1B29"/>
    <w:rsid w:val="003E1A31"/>
    <w:rsid w:val="003E6E7E"/>
    <w:rsid w:val="003F7FD7"/>
    <w:rsid w:val="00426BA2"/>
    <w:rsid w:val="00456A97"/>
    <w:rsid w:val="004626E9"/>
    <w:rsid w:val="00471BCA"/>
    <w:rsid w:val="004B5B4D"/>
    <w:rsid w:val="004C6BA3"/>
    <w:rsid w:val="004D5741"/>
    <w:rsid w:val="0050070D"/>
    <w:rsid w:val="00521160"/>
    <w:rsid w:val="0052278B"/>
    <w:rsid w:val="00544B04"/>
    <w:rsid w:val="00547DFD"/>
    <w:rsid w:val="005A376A"/>
    <w:rsid w:val="005E4DD8"/>
    <w:rsid w:val="005E5822"/>
    <w:rsid w:val="005F1702"/>
    <w:rsid w:val="00652FA6"/>
    <w:rsid w:val="006A5910"/>
    <w:rsid w:val="006E5151"/>
    <w:rsid w:val="007040B7"/>
    <w:rsid w:val="00791384"/>
    <w:rsid w:val="007B089C"/>
    <w:rsid w:val="007D1781"/>
    <w:rsid w:val="007E30C9"/>
    <w:rsid w:val="00800222"/>
    <w:rsid w:val="00867012"/>
    <w:rsid w:val="0087503F"/>
    <w:rsid w:val="008A1653"/>
    <w:rsid w:val="008C7BDD"/>
    <w:rsid w:val="008F7A23"/>
    <w:rsid w:val="009227A2"/>
    <w:rsid w:val="009751CD"/>
    <w:rsid w:val="00A06DC3"/>
    <w:rsid w:val="00A227D5"/>
    <w:rsid w:val="00A30830"/>
    <w:rsid w:val="00A458ED"/>
    <w:rsid w:val="00A60071"/>
    <w:rsid w:val="00A966D2"/>
    <w:rsid w:val="00AA1C90"/>
    <w:rsid w:val="00AC251C"/>
    <w:rsid w:val="00AC2B41"/>
    <w:rsid w:val="00B17924"/>
    <w:rsid w:val="00B27810"/>
    <w:rsid w:val="00B4233F"/>
    <w:rsid w:val="00B712AA"/>
    <w:rsid w:val="00BE702C"/>
    <w:rsid w:val="00C17017"/>
    <w:rsid w:val="00C20D56"/>
    <w:rsid w:val="00C33F46"/>
    <w:rsid w:val="00C37CBA"/>
    <w:rsid w:val="00C54D94"/>
    <w:rsid w:val="00C92F5F"/>
    <w:rsid w:val="00CA34F4"/>
    <w:rsid w:val="00CA7A1F"/>
    <w:rsid w:val="00CB1957"/>
    <w:rsid w:val="00D10D91"/>
    <w:rsid w:val="00D71E8F"/>
    <w:rsid w:val="00D97264"/>
    <w:rsid w:val="00DA11CC"/>
    <w:rsid w:val="00DA2432"/>
    <w:rsid w:val="00DB5EB6"/>
    <w:rsid w:val="00E30527"/>
    <w:rsid w:val="00E411A9"/>
    <w:rsid w:val="00E50A14"/>
    <w:rsid w:val="00E6084D"/>
    <w:rsid w:val="00E9677D"/>
    <w:rsid w:val="00EA6A4B"/>
    <w:rsid w:val="00F1537C"/>
    <w:rsid w:val="00F22162"/>
    <w:rsid w:val="00F5258B"/>
    <w:rsid w:val="00F53F53"/>
    <w:rsid w:val="00F55079"/>
    <w:rsid w:val="00F73F66"/>
    <w:rsid w:val="00F8001A"/>
    <w:rsid w:val="00F8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5F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F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547DF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F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F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DF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D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DF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D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D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D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DFD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7DFD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47DFD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47DF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47DF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547DFD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47DF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547DF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47DF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7DFD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47DF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547DFD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47DFD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547DFD"/>
    <w:rPr>
      <w:rFonts w:eastAsiaTheme="majorEastAsia" w:cstheme="majorBidi"/>
      <w:iCs/>
      <w:color w:val="9D360E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547DFD"/>
    <w:rPr>
      <w:b w:val="0"/>
      <w:bCs/>
      <w:i/>
      <w:color w:val="9D360E" w:themeColor="text2"/>
    </w:rPr>
  </w:style>
  <w:style w:type="character" w:styleId="a9">
    <w:name w:val="Emphasis"/>
    <w:basedOn w:val="a0"/>
    <w:uiPriority w:val="20"/>
    <w:qFormat/>
    <w:rsid w:val="00547DFD"/>
    <w:rPr>
      <w:b/>
      <w:i/>
      <w:iCs/>
    </w:rPr>
  </w:style>
  <w:style w:type="paragraph" w:styleId="aa">
    <w:name w:val="No Spacing"/>
    <w:link w:val="ab"/>
    <w:uiPriority w:val="1"/>
    <w:qFormat/>
    <w:rsid w:val="00547DF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547DFD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21">
    <w:name w:val="Quote"/>
    <w:basedOn w:val="a"/>
    <w:next w:val="a"/>
    <w:link w:val="22"/>
    <w:uiPriority w:val="29"/>
    <w:qFormat/>
    <w:rsid w:val="00547DFD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547DFD"/>
    <w:rPr>
      <w:rFonts w:eastAsiaTheme="minorEastAsia"/>
      <w:b/>
      <w:i/>
      <w:iCs/>
      <w:color w:val="F09415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547DFD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547DF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  <w:lang w:bidi="hi-IN"/>
    </w:rPr>
  </w:style>
  <w:style w:type="character" w:styleId="af">
    <w:name w:val="Subtle Emphasis"/>
    <w:basedOn w:val="a0"/>
    <w:uiPriority w:val="19"/>
    <w:qFormat/>
    <w:rsid w:val="00547DFD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547DFD"/>
    <w:rPr>
      <w:b/>
      <w:bCs/>
      <w:i/>
      <w:iCs/>
      <w:color w:val="F09415" w:themeColor="accent1"/>
    </w:rPr>
  </w:style>
  <w:style w:type="character" w:styleId="af1">
    <w:name w:val="Subtle Reference"/>
    <w:basedOn w:val="a0"/>
    <w:uiPriority w:val="31"/>
    <w:qFormat/>
    <w:rsid w:val="00547DFD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547DFD"/>
    <w:rPr>
      <w:b w:val="0"/>
      <w:bCs/>
      <w:smallCaps/>
      <w:color w:val="F0941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547DFD"/>
    <w:rPr>
      <w:b/>
      <w:bCs/>
      <w:caps/>
      <w:smallCaps w:val="0"/>
      <w:color w:val="9D360E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47DFD"/>
    <w:pPr>
      <w:spacing w:before="480" w:line="264" w:lineRule="auto"/>
      <w:outlineLvl w:val="9"/>
    </w:pPr>
    <w:rPr>
      <w:b/>
    </w:rPr>
  </w:style>
  <w:style w:type="character" w:customStyle="1" w:styleId="ab">
    <w:name w:val="Без интервала Знак"/>
    <w:basedOn w:val="a0"/>
    <w:link w:val="aa"/>
    <w:uiPriority w:val="1"/>
    <w:rsid w:val="00547DFD"/>
  </w:style>
  <w:style w:type="table" w:styleId="af5">
    <w:name w:val="Table Grid"/>
    <w:basedOn w:val="a1"/>
    <w:uiPriority w:val="39"/>
    <w:rsid w:val="00C20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a4"/>
    <w:qFormat/>
    <w:rsid w:val="00547DFD"/>
    <w:rPr>
      <w:b/>
      <w:caps/>
      <w:color w:val="000000"/>
      <w:sz w:val="28"/>
      <w:szCs w:val="28"/>
    </w:rPr>
  </w:style>
  <w:style w:type="character" w:styleId="af6">
    <w:name w:val="Hyperlink"/>
    <w:basedOn w:val="a0"/>
    <w:uiPriority w:val="99"/>
    <w:semiHidden/>
    <w:unhideWhenUsed/>
    <w:rsid w:val="00CA3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Берлин">
  <a:themeElements>
    <a:clrScheme name="Берлин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Берлин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ерлин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4053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cp:lastPrinted>2026-02-11T15:14:00Z</cp:lastPrinted>
  <dcterms:created xsi:type="dcterms:W3CDTF">2026-02-11T15:14:00Z</dcterms:created>
  <dcterms:modified xsi:type="dcterms:W3CDTF">2026-02-11T15:15:00Z</dcterms:modified>
</cp:coreProperties>
</file>